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1B7" w:rsidRPr="006F1E2F" w:rsidRDefault="006F1E2F" w:rsidP="006F1E2F">
      <w:pPr>
        <w:jc w:val="center"/>
        <w:rPr>
          <w:rFonts w:ascii="Arial" w:hAnsi="Arial" w:cs="Arial"/>
          <w:b/>
          <w:sz w:val="20"/>
        </w:rPr>
      </w:pPr>
      <w:r w:rsidRPr="006F1E2F">
        <w:rPr>
          <w:rFonts w:ascii="Arial" w:hAnsi="Arial" w:cs="Arial"/>
          <w:b/>
          <w:sz w:val="20"/>
        </w:rPr>
        <w:t>До 1 мая необходимо подать заявление на льготу многодетным семьям - владельцам налогооблагаемого имущества</w:t>
      </w:r>
    </w:p>
    <w:p w:rsidR="006F1E2F" w:rsidRPr="006F1E2F" w:rsidRDefault="006F1E2F">
      <w:pPr>
        <w:rPr>
          <w:rFonts w:ascii="Arial" w:hAnsi="Arial" w:cs="Arial"/>
          <w:sz w:val="20"/>
        </w:rPr>
      </w:pPr>
    </w:p>
    <w:p w:rsidR="006F1E2F" w:rsidRPr="006F1E2F" w:rsidRDefault="006F1E2F" w:rsidP="006F1E2F">
      <w:pPr>
        <w:pStyle w:val="a4"/>
        <w:jc w:val="both"/>
        <w:rPr>
          <w:rFonts w:ascii="Arial" w:hAnsi="Arial" w:cs="Arial"/>
          <w:color w:val="405965"/>
          <w:sz w:val="22"/>
        </w:rPr>
      </w:pPr>
      <w:r w:rsidRPr="006F1E2F">
        <w:rPr>
          <w:rFonts w:ascii="Arial" w:hAnsi="Arial" w:cs="Arial"/>
          <w:color w:val="405965"/>
          <w:sz w:val="22"/>
        </w:rPr>
        <w:t>До 1 мая 2019 года следует предоставить заявление на льготу всем физическим лицам, впервые получившим статус многодетных семей в 2018 году. Целесообразность соблюдения вышеуказанного срока определена началом массового формирования налоговых уведомлений за прошедший год.</w:t>
      </w:r>
    </w:p>
    <w:p w:rsidR="006F1E2F" w:rsidRPr="006F1E2F" w:rsidRDefault="006F1E2F" w:rsidP="006F1E2F">
      <w:pPr>
        <w:pStyle w:val="a4"/>
        <w:jc w:val="both"/>
        <w:rPr>
          <w:rFonts w:ascii="Arial" w:hAnsi="Arial" w:cs="Arial"/>
          <w:color w:val="405965"/>
          <w:sz w:val="22"/>
        </w:rPr>
      </w:pPr>
      <w:r w:rsidRPr="006F1E2F">
        <w:rPr>
          <w:rFonts w:ascii="Arial" w:hAnsi="Arial" w:cs="Arial"/>
          <w:color w:val="405965"/>
          <w:sz w:val="22"/>
        </w:rPr>
        <w:t>В 2018 году в УФНС России по Республике Алтай совокупное количество физических лиц, имеющих трёх и более несовершеннолетних детей, составило 915 человек.</w:t>
      </w:r>
    </w:p>
    <w:p w:rsidR="006F1E2F" w:rsidRPr="006F1E2F" w:rsidRDefault="006F1E2F" w:rsidP="006F1E2F">
      <w:pPr>
        <w:pStyle w:val="a4"/>
        <w:jc w:val="both"/>
        <w:rPr>
          <w:rFonts w:ascii="Arial" w:hAnsi="Arial" w:cs="Arial"/>
          <w:color w:val="405965"/>
          <w:sz w:val="22"/>
        </w:rPr>
      </w:pPr>
      <w:r w:rsidRPr="006F1E2F">
        <w:rPr>
          <w:rFonts w:ascii="Arial" w:hAnsi="Arial" w:cs="Arial"/>
          <w:color w:val="405965"/>
          <w:sz w:val="22"/>
        </w:rPr>
        <w:t xml:space="preserve">По состоянию на 10 апреля 2019 года рассмотрен и одобрен на заседании Совета Федерации Федерального Собрания Российской Федерации проект федерального закона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 (№ 607168-7). </w:t>
      </w:r>
    </w:p>
    <w:p w:rsidR="006F1E2F" w:rsidRPr="006F1E2F" w:rsidRDefault="006F1E2F" w:rsidP="006F1E2F">
      <w:pPr>
        <w:pStyle w:val="a4"/>
        <w:jc w:val="both"/>
        <w:rPr>
          <w:rFonts w:ascii="Arial" w:hAnsi="Arial" w:cs="Arial"/>
          <w:color w:val="405965"/>
          <w:sz w:val="22"/>
        </w:rPr>
      </w:pPr>
      <w:r w:rsidRPr="006F1E2F">
        <w:rPr>
          <w:rFonts w:ascii="Arial" w:hAnsi="Arial" w:cs="Arial"/>
          <w:color w:val="405965"/>
          <w:sz w:val="22"/>
        </w:rPr>
        <w:t>Данным нормативно-правовым актом  с налогового периода 2018 года предполагается введение дополнительных налоговых вычетов. Так, по земельному налогу многодетные семьи – владельцы налогооблагаемого имущества - получат возможность оформить вычет в размере 600 кв. м площади одного земельного участка.</w:t>
      </w:r>
    </w:p>
    <w:p w:rsidR="006F1E2F" w:rsidRPr="006F1E2F" w:rsidRDefault="006F1E2F" w:rsidP="006F1E2F">
      <w:pPr>
        <w:pStyle w:val="a4"/>
        <w:jc w:val="both"/>
        <w:rPr>
          <w:rFonts w:ascii="Arial" w:hAnsi="Arial" w:cs="Arial"/>
          <w:color w:val="405965"/>
          <w:sz w:val="22"/>
        </w:rPr>
      </w:pPr>
      <w:r w:rsidRPr="006F1E2F">
        <w:rPr>
          <w:rFonts w:ascii="Arial" w:hAnsi="Arial" w:cs="Arial"/>
          <w:color w:val="405965"/>
          <w:sz w:val="22"/>
        </w:rPr>
        <w:t>Для того</w:t>
      </w:r>
      <w:proofErr w:type="gramStart"/>
      <w:r w:rsidRPr="006F1E2F">
        <w:rPr>
          <w:rFonts w:ascii="Arial" w:hAnsi="Arial" w:cs="Arial"/>
          <w:color w:val="405965"/>
          <w:sz w:val="22"/>
        </w:rPr>
        <w:t>,</w:t>
      </w:r>
      <w:proofErr w:type="gramEnd"/>
      <w:r w:rsidRPr="006F1E2F">
        <w:rPr>
          <w:rFonts w:ascii="Arial" w:hAnsi="Arial" w:cs="Arial"/>
          <w:color w:val="405965"/>
          <w:sz w:val="22"/>
        </w:rPr>
        <w:t xml:space="preserve"> чтобы оформить право на вышеуказанную льготу, рекомендуется сообщить в ближайший налоговый орган  о приобретении статуса многодетной семьи путём подачи заявления установленной формы. При этом пользователи </w:t>
      </w:r>
      <w:proofErr w:type="spellStart"/>
      <w:proofErr w:type="gramStart"/>
      <w:r w:rsidRPr="006F1E2F">
        <w:rPr>
          <w:rFonts w:ascii="Arial" w:hAnsi="Arial" w:cs="Arial"/>
          <w:color w:val="405965"/>
          <w:sz w:val="22"/>
        </w:rPr>
        <w:t>интернет-сервиса</w:t>
      </w:r>
      <w:proofErr w:type="spellEnd"/>
      <w:proofErr w:type="gramEnd"/>
      <w:hyperlink r:id="rId4" w:history="1">
        <w:r w:rsidRPr="006F1E2F">
          <w:rPr>
            <w:rStyle w:val="a3"/>
            <w:rFonts w:ascii="Arial" w:hAnsi="Arial" w:cs="Arial"/>
            <w:sz w:val="22"/>
          </w:rPr>
          <w:t xml:space="preserve"> «Личный кабинет налогоплательщика для физических лиц»</w:t>
        </w:r>
      </w:hyperlink>
      <w:r w:rsidRPr="006F1E2F">
        <w:rPr>
          <w:rFonts w:ascii="Arial" w:hAnsi="Arial" w:cs="Arial"/>
          <w:color w:val="405965"/>
          <w:sz w:val="22"/>
        </w:rPr>
        <w:t xml:space="preserve"> имеют возможность направить данное заявление, используя его функционал.</w:t>
      </w:r>
    </w:p>
    <w:p w:rsidR="006F1E2F" w:rsidRDefault="006F1E2F" w:rsidP="006F1E2F">
      <w:pPr>
        <w:jc w:val="both"/>
      </w:pPr>
    </w:p>
    <w:sectPr w:rsidR="006F1E2F" w:rsidSect="005B1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6F1E2F"/>
    <w:rsid w:val="005B11B7"/>
    <w:rsid w:val="006F1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1E2F"/>
    <w:rPr>
      <w:strike w:val="0"/>
      <w:dstrike w:val="0"/>
      <w:color w:val="0066B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F1E2F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1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8681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72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83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425436">
                                  <w:marLeft w:val="-113"/>
                                  <w:marRight w:val="-11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14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kfl2.nalog.ru/lkfl/log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2019-04-12T04:29:00Z</dcterms:created>
  <dcterms:modified xsi:type="dcterms:W3CDTF">2019-04-12T04:30:00Z</dcterms:modified>
</cp:coreProperties>
</file>