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D554CF" w:rsidRDefault="00974AF6" w:rsidP="00D554CF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« 08 » июня  2018 г № 9</w:t>
      </w:r>
      <w:r w:rsidR="00D554CF">
        <w:rPr>
          <w:rFonts w:ascii="Times New Roman" w:hAnsi="Times New Roman"/>
          <w:sz w:val="28"/>
          <w:szCs w:val="28"/>
        </w:rPr>
        <w:t>-2                                                       с.Манжерок</w:t>
      </w: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</w:t>
      </w: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  <w:bookmarkEnd w:id="0"/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5462AB">
        <w:rPr>
          <w:rFonts w:ascii="Times New Roman" w:hAnsi="Times New Roman" w:cs="Times New Roman"/>
          <w:sz w:val="28"/>
          <w:szCs w:val="28"/>
        </w:rPr>
        <w:t xml:space="preserve"> Устава МО Манжерокское сельское поселение,</w:t>
      </w:r>
    </w:p>
    <w:p w:rsidR="00D554CF" w:rsidRDefault="00D554CF" w:rsidP="00D554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D554CF" w:rsidRDefault="00D554CF" w:rsidP="00D554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271C53" w:rsidRPr="005462AB" w:rsidRDefault="005462AB" w:rsidP="005462A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      Внести в  решение </w:t>
      </w:r>
      <w:r w:rsidR="00D554CF" w:rsidRPr="005462AB">
        <w:rPr>
          <w:rFonts w:ascii="Times New Roman" w:hAnsi="Times New Roman" w:cs="Times New Roman"/>
          <w:sz w:val="28"/>
          <w:szCs w:val="28"/>
        </w:rPr>
        <w:t xml:space="preserve"> </w:t>
      </w:r>
      <w:r w:rsidRPr="005462AB">
        <w:rPr>
          <w:rFonts w:ascii="Times New Roman" w:hAnsi="Times New Roman" w:cs="Times New Roman"/>
          <w:sz w:val="28"/>
          <w:szCs w:val="28"/>
        </w:rPr>
        <w:t>Манжерокского сельского Совета депутатов от 17.10.2017 г № 2-4 «Об утверждении Правил благоустройства территории Манжерокского сельского поселения</w:t>
      </w:r>
      <w:r w:rsidR="004D345A">
        <w:rPr>
          <w:rFonts w:ascii="Times New Roman" w:hAnsi="Times New Roman" w:cs="Times New Roman"/>
          <w:sz w:val="28"/>
          <w:szCs w:val="28"/>
        </w:rPr>
        <w:t>»</w:t>
      </w:r>
      <w:r w:rsidRPr="005462AB">
        <w:rPr>
          <w:rFonts w:ascii="Times New Roman" w:hAnsi="Times New Roman" w:cs="Times New Roman"/>
          <w:sz w:val="28"/>
          <w:szCs w:val="28"/>
        </w:rPr>
        <w:t xml:space="preserve">  следующие дополнения:</w:t>
      </w:r>
    </w:p>
    <w:p w:rsidR="005462AB" w:rsidRPr="005462AB" w:rsidRDefault="00103D1D" w:rsidP="005462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 </w:t>
      </w:r>
      <w:r w:rsidR="004D345A">
        <w:rPr>
          <w:rFonts w:ascii="Times New Roman" w:hAnsi="Times New Roman" w:cs="Times New Roman"/>
          <w:sz w:val="28"/>
          <w:szCs w:val="28"/>
        </w:rPr>
        <w:t>благоустройства д</w:t>
      </w:r>
      <w:r w:rsidR="005462AB" w:rsidRPr="005462AB">
        <w:rPr>
          <w:rFonts w:ascii="Times New Roman" w:hAnsi="Times New Roman" w:cs="Times New Roman"/>
          <w:sz w:val="28"/>
          <w:szCs w:val="28"/>
        </w:rPr>
        <w:t>ополнить главой 10.1 следующего содержания:</w:t>
      </w:r>
    </w:p>
    <w:p w:rsidR="005462AB" w:rsidRPr="005462AB" w:rsidRDefault="005462AB" w:rsidP="005462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2AB">
        <w:rPr>
          <w:rFonts w:ascii="Times New Roman" w:hAnsi="Times New Roman" w:cs="Times New Roman"/>
          <w:b/>
          <w:sz w:val="28"/>
          <w:szCs w:val="28"/>
        </w:rPr>
        <w:t>Глава10.1</w:t>
      </w:r>
      <w:r w:rsidRPr="005462A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Участие граждан в проведении работ по благоустройству территории муниципального образования</w:t>
      </w: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Статья 35.1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Участие граждан в проведении работ по благоустройству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Pr="005462AB" w:rsidRDefault="005462AB" w:rsidP="005462AB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 Целью вовлечения в принятие решений и реализацию проектов, реальный учет мнения всех субъектов развития населенных пунктов, повышает их удовлетворенность состоянием населенных пунктов, снижение количества и глубины несогласованностей, противоречий и конфликтов, повышение согласованности и доверия между органами муниципальной власти и населением.</w:t>
      </w:r>
    </w:p>
    <w:p w:rsidR="005462AB" w:rsidRPr="005462AB" w:rsidRDefault="005462AB" w:rsidP="005462AB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Формами общественного участия в процессе благоустройства являются: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-публичные слушания по проектам;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общественные обсуждения проектов;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обсуждение в социальных сетях;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 направление предложений по проекту через официальный сайт;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проведение консультаций с активными жителями, депутатами органов местного самоуправления, старостами, членами общественного совета и ветеранской организации;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 - общественный контроль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общественный контроль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осуществления участия граждан в процессе принятия решений и реализации проектов комплексного благоустройства осуществляется: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совместное определение целей и задач по развитию территории, инвентаризация проблем и потенциалов среды;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-определение основных видов активностей, функциональных зон и их взаимного расположения на выбранной территории; 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консультации в выборе типов покрытий, с учетом функционального зонирования территории; 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 консультации по предполагаемым типам озеленения;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ahoma" w:eastAsia="Times New Roman" w:hAnsi="Tahoma" w:cs="Tahoma"/>
          <w:sz w:val="28"/>
          <w:szCs w:val="28"/>
        </w:rPr>
        <w:t xml:space="preserve">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-консультации по предполагаемым типам освещения и осветительного оборудования;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участие в разработке проекта, обсуждение решений с архитекторами, проектировщиками и другими профильными специалистами;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5.  При реализации проектов необходимо обеспечить информирование общественности о планирующихся изменениях и возможности участия в этом процессе.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-для информирования общественности применяются следующие формы (одна или несколько):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работа с местными СМИ, охватывающими широкий круг людей разных возрастных групп и потенциальные аудитории проекта;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 специальных стендах на самом объекте; в местах притяжения и скопления людей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 -информирование местных жителей через школы и детские сады. В том числе, школьные проекты: организация конкурса рисунков. Сборы пожеланий, сочинений, макетов, проектов, распространение анкет и приглашения для родителей учащихся;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5)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индивидуальные приглашения участников встречи лично, по электронной почте или по телефону;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6)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использование социальных сетей и интернет-ресурсов для обеспечения донесения информации до различных сообществ;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7)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6.   Для информирования могут использоваться и иные формы.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Механизмы общественного участия являются: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2)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Cs/>
          <w:sz w:val="28"/>
          <w:szCs w:val="28"/>
        </w:rPr>
        <w:t>3)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 использование таких инструментов, как: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7.  На каждом этапе проектирования выбираются максимально подходящие для конкретной ситуации механизмы, они должны быть простыми и понятными для всех заинтересованных в проекте сторон.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8. Общественные обсуждения проводятся в местах, находящиеся в зоне хорошей транспортной доступности, расположенные по соседству с объектом проектирования при участии опытного модератора, имеющего нейтральную позицию по отношению ко всем участникам проектного процесса.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9. По итогам встреч и любых других форматов общественных обсуждений должен быть формируется отчет о встрече, отчет размещается на официальном сайте муниципалитета для отслеживания населением процесса развития проекта.</w:t>
      </w:r>
    </w:p>
    <w:p w:rsidR="005462AB" w:rsidRPr="005462AB" w:rsidRDefault="005462AB" w:rsidP="005462AB">
      <w:pPr>
        <w:spacing w:after="0" w:line="240" w:lineRule="auto"/>
        <w:ind w:left="795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Для участия граждан в проведение работ по благоустройству территории муниципального образования необходимо: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1) организовывать на регулярной основе проведение конкурсов по благоустройству на лучшую усадьбу, лучший подъезд, улицу, населенный пункт;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2) принимать решения о привлечении граждан к выполнению на добровольной основе работ по благоустройству территории муниципального образования (в том числе учащихся в период каникул);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3) проводить разъяснительную работу с жителями;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4) оказывать органам территориального общественного самоуправления, товариществам, собственников жилья и иным добровольным объединениям граждан экономическую поддержку в различных формах, в том числе путем предоставления в соответствии с законодательством льгот по уплате налогов и сборов, по оплате за жилое помещение и коммунальные услуги, пользование муниципальным имуществом, а также размещения среди них на конкурсной основе муниципальных социальных заказов;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5) стимулировать участие граждан в месячниках (субботниках) по благоустройству территории муниципального образования.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Для проведения конкурса по благоустройству глава местной администрации принимает постановление, в котором объявляет конкурс (например, на лучшую усадьбу, подъезд, улицу), утверждает положение о конкурсе (Приложение № 3) и состав комиссии по подведению итогов конкурса, а также возлагает контроль за исполнением постановления на конкретное должностное лицо органа местного самоуправления. В положении о конкурсе определяются цели и задачи конкурса, номинации, критерии оценки, а также порядок проведения конкурса и подведение итогов.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 частью 2 статьи 17 Федерального закона от 6 октября 2003 г. № 131-ФЗ «Об общих принципах организации местного самоуправления в Российской Федерации» для привлечения граждан к выполнению на добровольной основе социально значимых для муниципального образования  работ (в том числе дежурств) в целях решения вопросов местного значения в уставах муниципальных образований предусматриваются соответствующие положения.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При этом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  учебы  время на безвозмездной основе не более чем один раз в три месяца. Социально значимыми работами являются работы, не требующие специальной профессиональной подготовки, и их продолжительность не может составлять более четырех часов подряд.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 Разъяснительная работа с жителями может осуществляться посредством публикаций в средствах массовой информации, организации проведения круглых столов, собраний, сходов, выпуска специальных брошюр и буклетов, организации проведения специализированных акций, прямой рассылки писем и обращений, размещения плакатов в публичных местах, проведения опросов и анкетирования среди жителей, открытия телефонной линии для граждан и т.д.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Для проведения месячников (субботников) по благоустройству территории муниципального образования глава местной администрации принимает постановление, в котором устанавливаются сроки проведения месячника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(субботника) санитарной очистки, благоустройства и озеленения, утверждается план мероприятий по проведению месячника весенней санитарной очистки и благоустройства и состав комиссии по подведению итогов, поручается конкретным должностным лицам проинформировать население о проведении и итогах месячника (субботника) через средства массовой информации, а также устанавливается лицо, осуществляющее контроль за исполнением данного постановления. 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с.Манжерок, ул.Ленинская,25, с.Озерное, ул.Центральная,7. 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DD15B4">
        <w:rPr>
          <w:rFonts w:ascii="Times New Roman" w:eastAsia="Times New Roman" w:hAnsi="Times New Roman" w:cs="Times New Roman"/>
          <w:sz w:val="28"/>
          <w:szCs w:val="28"/>
        </w:rPr>
        <w:t>Манжерокского сельского</w:t>
      </w:r>
    </w:p>
    <w:p w:rsidR="00DD15B4" w:rsidRPr="005462AB" w:rsidRDefault="00DD15B4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                                                                          А.А.Корчуганов</w:t>
      </w:r>
    </w:p>
    <w:p w:rsidR="005462AB" w:rsidRDefault="005462AB" w:rsidP="00D554CF"/>
    <w:sectPr w:rsidR="005462AB" w:rsidSect="00B856A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61" w:rsidRDefault="00430261" w:rsidP="00FA29C3">
      <w:pPr>
        <w:spacing w:after="0" w:line="240" w:lineRule="auto"/>
      </w:pPr>
      <w:r>
        <w:separator/>
      </w:r>
    </w:p>
  </w:endnote>
  <w:endnote w:type="continuationSeparator" w:id="0">
    <w:p w:rsidR="00430261" w:rsidRDefault="00430261" w:rsidP="00FA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9019"/>
      <w:docPartObj>
        <w:docPartGallery w:val="Page Numbers (Bottom of Page)"/>
        <w:docPartUnique/>
      </w:docPartObj>
    </w:sdtPr>
    <w:sdtEndPr/>
    <w:sdtContent>
      <w:p w:rsidR="00FA29C3" w:rsidRDefault="0043026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4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29C3" w:rsidRDefault="00FA29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61" w:rsidRDefault="00430261" w:rsidP="00FA29C3">
      <w:pPr>
        <w:spacing w:after="0" w:line="240" w:lineRule="auto"/>
      </w:pPr>
      <w:r>
        <w:separator/>
      </w:r>
    </w:p>
  </w:footnote>
  <w:footnote w:type="continuationSeparator" w:id="0">
    <w:p w:rsidR="00430261" w:rsidRDefault="00430261" w:rsidP="00FA2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657FC"/>
    <w:multiLevelType w:val="hybridMultilevel"/>
    <w:tmpl w:val="05749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CF"/>
    <w:rsid w:val="00103D1D"/>
    <w:rsid w:val="001448D6"/>
    <w:rsid w:val="001D58CD"/>
    <w:rsid w:val="00271C53"/>
    <w:rsid w:val="00430261"/>
    <w:rsid w:val="004D345A"/>
    <w:rsid w:val="005462AB"/>
    <w:rsid w:val="00974AF6"/>
    <w:rsid w:val="00B856AB"/>
    <w:rsid w:val="00BC2435"/>
    <w:rsid w:val="00BD643D"/>
    <w:rsid w:val="00D554CF"/>
    <w:rsid w:val="00DD15B4"/>
    <w:rsid w:val="00DF345D"/>
    <w:rsid w:val="00EA4BF7"/>
    <w:rsid w:val="00F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4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62A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29C3"/>
  </w:style>
  <w:style w:type="paragraph" w:styleId="a7">
    <w:name w:val="footer"/>
    <w:basedOn w:val="a"/>
    <w:link w:val="a8"/>
    <w:uiPriority w:val="99"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4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62A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29C3"/>
  </w:style>
  <w:style w:type="paragraph" w:styleId="a7">
    <w:name w:val="footer"/>
    <w:basedOn w:val="a"/>
    <w:link w:val="a8"/>
    <w:uiPriority w:val="99"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7A8BE-E367-4F9C-9FDD-5CA9E9EA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2018-06-08T04:55:00Z</cp:lastPrinted>
  <dcterms:created xsi:type="dcterms:W3CDTF">2024-04-17T08:43:00Z</dcterms:created>
  <dcterms:modified xsi:type="dcterms:W3CDTF">2024-04-17T08:43:00Z</dcterms:modified>
</cp:coreProperties>
</file>