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B73" w:rsidRDefault="00110D1B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0.75pt;margin-top:-9.1pt;width:472.7pt;height:137.15pt;z-index:251660288" stroked="f">
            <v:textbox>
              <w:txbxContent>
                <w:p w:rsidR="00EB5B73" w:rsidRPr="00EB5B73" w:rsidRDefault="00CC5B34" w:rsidP="00EB5B73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proofErr w:type="gramStart"/>
                  <w:r w:rsidRPr="00EB5B73">
                    <w:rPr>
                      <w:sz w:val="24"/>
                      <w:szCs w:val="24"/>
                    </w:rPr>
                    <w:t>Проект внесения изменений в правила землепользования и застройки МО «</w:t>
                  </w:r>
                  <w:proofErr w:type="spellStart"/>
                  <w:r w:rsidRPr="00EB5B73">
                    <w:rPr>
                      <w:sz w:val="24"/>
                      <w:szCs w:val="24"/>
                    </w:rPr>
                    <w:t>Манжерокское</w:t>
                  </w:r>
                  <w:proofErr w:type="spellEnd"/>
                  <w:r w:rsidRPr="00EB5B73">
                    <w:rPr>
                      <w:sz w:val="24"/>
                      <w:szCs w:val="24"/>
                    </w:rPr>
                    <w:t xml:space="preserve"> сельское поселение», утвержденные решением сельского Совета депутатов муниципального образования «</w:t>
                  </w:r>
                  <w:proofErr w:type="spellStart"/>
                  <w:r w:rsidRPr="00EB5B73">
                    <w:rPr>
                      <w:sz w:val="24"/>
                      <w:szCs w:val="24"/>
                    </w:rPr>
                    <w:t>Манжерокское</w:t>
                  </w:r>
                  <w:proofErr w:type="spellEnd"/>
                  <w:r w:rsidRPr="00EB5B73">
                    <w:rPr>
                      <w:sz w:val="24"/>
                      <w:szCs w:val="24"/>
                    </w:rPr>
                    <w:t xml:space="preserve"> сельское поселение» четвертого созыва </w:t>
                  </w:r>
                  <w:proofErr w:type="spellStart"/>
                  <w:r w:rsidRPr="00EB5B73">
                    <w:rPr>
                      <w:sz w:val="24"/>
                      <w:szCs w:val="24"/>
                    </w:rPr>
                    <w:t>Майминского</w:t>
                  </w:r>
                  <w:proofErr w:type="spellEnd"/>
                  <w:r w:rsidRPr="00EB5B73">
                    <w:rPr>
                      <w:sz w:val="24"/>
                      <w:szCs w:val="24"/>
                    </w:rPr>
                    <w:t xml:space="preserve"> района Республики Алтай № 12-9  от 16 ноября 2018 г. в части изменения территориальной зоны с </w:t>
                  </w:r>
                  <w:r w:rsidR="00773821">
                    <w:rPr>
                      <w:sz w:val="24"/>
                      <w:szCs w:val="24"/>
                    </w:rPr>
                    <w:t>РЗ</w:t>
                  </w:r>
                  <w:r w:rsidRPr="00EB5B73">
                    <w:rPr>
                      <w:sz w:val="24"/>
                      <w:szCs w:val="24"/>
                    </w:rPr>
                    <w:t>-</w:t>
                  </w:r>
                  <w:r w:rsidR="00773821">
                    <w:rPr>
                      <w:sz w:val="24"/>
                      <w:szCs w:val="24"/>
                    </w:rPr>
                    <w:t>6</w:t>
                  </w:r>
                  <w:r w:rsidRPr="00EB5B73">
                    <w:rPr>
                      <w:sz w:val="24"/>
                      <w:szCs w:val="24"/>
                    </w:rPr>
                    <w:t xml:space="preserve"> на </w:t>
                  </w:r>
                  <w:r w:rsidR="00773821">
                    <w:rPr>
                      <w:sz w:val="24"/>
                      <w:szCs w:val="24"/>
                    </w:rPr>
                    <w:t>Ж</w:t>
                  </w:r>
                  <w:r w:rsidR="00EB5B73">
                    <w:rPr>
                      <w:sz w:val="24"/>
                      <w:szCs w:val="24"/>
                    </w:rPr>
                    <w:t>-</w:t>
                  </w:r>
                  <w:r w:rsidR="00773821">
                    <w:rPr>
                      <w:sz w:val="24"/>
                      <w:szCs w:val="24"/>
                    </w:rPr>
                    <w:t>1</w:t>
                  </w:r>
                  <w:r w:rsidR="00EB5B73" w:rsidRPr="00EB5B73">
                    <w:rPr>
                      <w:sz w:val="24"/>
                      <w:szCs w:val="24"/>
                    </w:rPr>
                    <w:t xml:space="preserve"> земельного участка с кадастровым номером 04:01:020</w:t>
                  </w:r>
                  <w:r w:rsidR="00773821">
                    <w:rPr>
                      <w:sz w:val="24"/>
                      <w:szCs w:val="24"/>
                    </w:rPr>
                    <w:t>2</w:t>
                  </w:r>
                  <w:r w:rsidR="00EB5B73" w:rsidRPr="00EB5B73">
                    <w:rPr>
                      <w:sz w:val="24"/>
                      <w:szCs w:val="24"/>
                    </w:rPr>
                    <w:t>0</w:t>
                  </w:r>
                  <w:r w:rsidR="00773821">
                    <w:rPr>
                      <w:sz w:val="24"/>
                      <w:szCs w:val="24"/>
                    </w:rPr>
                    <w:t>8</w:t>
                  </w:r>
                  <w:r w:rsidR="00EB5B73" w:rsidRPr="00EB5B73">
                    <w:rPr>
                      <w:sz w:val="24"/>
                      <w:szCs w:val="24"/>
                    </w:rPr>
                    <w:t>:</w:t>
                  </w:r>
                  <w:r w:rsidR="00773821">
                    <w:rPr>
                      <w:sz w:val="24"/>
                      <w:szCs w:val="24"/>
                    </w:rPr>
                    <w:t>90</w:t>
                  </w:r>
                  <w:r w:rsidR="00EB5B73" w:rsidRPr="00EB5B73">
                    <w:rPr>
                      <w:sz w:val="24"/>
                      <w:szCs w:val="24"/>
                    </w:rPr>
                    <w:t xml:space="preserve">, утвержденным решением четвертого созыва </w:t>
                  </w:r>
                  <w:proofErr w:type="spellStart"/>
                  <w:r w:rsidR="00EB5B73" w:rsidRPr="00EB5B73">
                    <w:rPr>
                      <w:sz w:val="24"/>
                      <w:szCs w:val="24"/>
                    </w:rPr>
                    <w:t>Майминского</w:t>
                  </w:r>
                  <w:proofErr w:type="spellEnd"/>
                  <w:r w:rsidR="00EB5B73" w:rsidRPr="00EB5B73">
                    <w:rPr>
                      <w:sz w:val="24"/>
                      <w:szCs w:val="24"/>
                    </w:rPr>
                    <w:t xml:space="preserve"> района Республики Алтай</w:t>
                  </w:r>
                  <w:proofErr w:type="gramEnd"/>
                  <w:r w:rsidR="00EB5B73" w:rsidRPr="00EB5B73">
                    <w:rPr>
                      <w:sz w:val="24"/>
                      <w:szCs w:val="24"/>
                    </w:rPr>
                    <w:t xml:space="preserve"> № 12-9  </w:t>
                  </w:r>
                </w:p>
                <w:p w:rsidR="00CC5B34" w:rsidRPr="00EB5B73" w:rsidRDefault="00EB5B73" w:rsidP="00EB5B73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 w:rsidRPr="00EB5B73">
                    <w:rPr>
                      <w:sz w:val="24"/>
                      <w:szCs w:val="24"/>
                    </w:rPr>
                    <w:t>от 16 ноября 2018 г.</w:t>
                  </w:r>
                </w:p>
              </w:txbxContent>
            </v:textbox>
          </v:shape>
        </w:pict>
      </w:r>
    </w:p>
    <w:p w:rsidR="00EB5B73" w:rsidRPr="00EB5B73" w:rsidRDefault="00EB5B73" w:rsidP="00EB5B73"/>
    <w:p w:rsidR="00EB5B73" w:rsidRPr="00EB5B73" w:rsidRDefault="00EB5B73" w:rsidP="00EB5B73"/>
    <w:p w:rsidR="00EB5B73" w:rsidRPr="00EB5B73" w:rsidRDefault="00EB5B73" w:rsidP="00EB5B73"/>
    <w:p w:rsidR="00EB5B73" w:rsidRPr="00EB5B73" w:rsidRDefault="00EB5B73" w:rsidP="00EB5B73"/>
    <w:p w:rsidR="00EB5B73" w:rsidRPr="00EB5B73" w:rsidRDefault="00EB5B73" w:rsidP="00EB5B73"/>
    <w:p w:rsidR="00EB5B73" w:rsidRDefault="00EB5B73" w:rsidP="00EB5B73"/>
    <w:p w:rsidR="00753601" w:rsidRPr="00EB5B73" w:rsidRDefault="00773821" w:rsidP="00EB5B73">
      <w:r>
        <w:t xml:space="preserve">      </w:t>
      </w:r>
      <w:r w:rsidR="00EB5B73">
        <w:rPr>
          <w:noProof/>
        </w:rPr>
        <w:drawing>
          <wp:inline distT="0" distB="0" distL="0" distR="0">
            <wp:extent cx="3153521" cy="3212107"/>
            <wp:effectExtent l="19050" t="0" r="8779" b="0"/>
            <wp:docPr id="2" name="Рисунок 1" descr="ОВХОЗНАЯ 2 СХЕМА Д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ВХОЗНАЯ 2 СХЕМА ДО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152431" cy="32109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129667" cy="3208615"/>
            <wp:effectExtent l="19050" t="0" r="0" b="0"/>
            <wp:docPr id="1" name="Рисунок 0" descr="СХЕМА ПОСЛЕ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 ПОСЛЕ.bmp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38130" cy="3217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53601" w:rsidRPr="00EB5B73" w:rsidSect="00773821">
      <w:pgSz w:w="11906" w:h="16838"/>
      <w:pgMar w:top="1134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90079"/>
    <w:rsid w:val="00002744"/>
    <w:rsid w:val="00110D1B"/>
    <w:rsid w:val="0029320B"/>
    <w:rsid w:val="00542089"/>
    <w:rsid w:val="00753601"/>
    <w:rsid w:val="00773821"/>
    <w:rsid w:val="00CC5B34"/>
    <w:rsid w:val="00D90079"/>
    <w:rsid w:val="00EB5B73"/>
    <w:rsid w:val="00F65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7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0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00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0106RUCHKO3</dc:creator>
  <cp:lastModifiedBy>0106VOLOSHKOO</cp:lastModifiedBy>
  <cp:revision>5</cp:revision>
  <cp:lastPrinted>2020-05-21T02:25:00Z</cp:lastPrinted>
  <dcterms:created xsi:type="dcterms:W3CDTF">2020-05-21T02:04:00Z</dcterms:created>
  <dcterms:modified xsi:type="dcterms:W3CDTF">2020-05-26T02:15:00Z</dcterms:modified>
</cp:coreProperties>
</file>